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66CEE" w14:textId="7F0C09F6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 xml:space="preserve">Администрация сельского поселения </w:t>
      </w:r>
      <w:proofErr w:type="spellStart"/>
      <w:r w:rsidRPr="00A47B8D">
        <w:t>Бадряшевский</w:t>
      </w:r>
      <w:proofErr w:type="spellEnd"/>
      <w:r w:rsidRPr="00A47B8D">
        <w:t xml:space="preserve"> сельсовет муниципального района </w:t>
      </w:r>
      <w:proofErr w:type="spellStart"/>
      <w:r w:rsidRPr="00A47B8D">
        <w:t>Татышлинский</w:t>
      </w:r>
      <w:proofErr w:type="spellEnd"/>
      <w:r w:rsidRPr="00A47B8D">
        <w:t xml:space="preserve"> район Республики Башкортостан</w:t>
      </w:r>
    </w:p>
    <w:p w14:paraId="391DAC4B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42679E2D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1C2BF187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5CDD7EF7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385CA90A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ab/>
      </w:r>
      <w:r w:rsidRPr="00A47B8D">
        <w:tab/>
      </w:r>
      <w:r w:rsidRPr="00A47B8D">
        <w:tab/>
        <w:t>ПОСТАНОВЛЕНИЕ</w:t>
      </w:r>
    </w:p>
    <w:p w14:paraId="55CDC045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5155F686" w14:textId="46D21323" w:rsidR="007226C8" w:rsidRPr="00A47B8D" w:rsidRDefault="001C3061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>«11</w:t>
      </w:r>
      <w:bookmarkStart w:id="0" w:name="_GoBack"/>
      <w:bookmarkEnd w:id="0"/>
      <w:r w:rsidRPr="00A47B8D">
        <w:t>» ноября 2019 года</w:t>
      </w:r>
      <w:r w:rsidRPr="00A47B8D">
        <w:tab/>
      </w:r>
      <w:r w:rsidRPr="00A47B8D">
        <w:tab/>
      </w:r>
      <w:r w:rsidRPr="00A47B8D">
        <w:tab/>
      </w:r>
      <w:r w:rsidRPr="00A47B8D">
        <w:tab/>
      </w:r>
      <w:r w:rsidR="007226C8" w:rsidRPr="00A47B8D">
        <w:tab/>
      </w:r>
      <w:r w:rsidR="007226C8" w:rsidRPr="00A47B8D">
        <w:tab/>
        <w:t>№38</w:t>
      </w:r>
    </w:p>
    <w:p w14:paraId="38E300D5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77A3AF56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ab/>
      </w:r>
      <w:r w:rsidRPr="00A47B8D">
        <w:tab/>
      </w:r>
      <w:r w:rsidRPr="00A47B8D">
        <w:tab/>
      </w:r>
      <w:r w:rsidRPr="00A47B8D">
        <w:tab/>
        <w:t>Об утверждении Положения о</w:t>
      </w:r>
    </w:p>
    <w:p w14:paraId="5D8A6CC7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ab/>
      </w:r>
      <w:r w:rsidRPr="00A47B8D">
        <w:tab/>
      </w:r>
      <w:r w:rsidRPr="00A47B8D">
        <w:tab/>
      </w:r>
      <w:r w:rsidRPr="00A47B8D">
        <w:tab/>
        <w:t>порядке расходования средств</w:t>
      </w:r>
    </w:p>
    <w:p w14:paraId="227BF5EC" w14:textId="0BE730F6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left="5625"/>
        <w:jc w:val="both"/>
      </w:pPr>
      <w:r w:rsidRPr="00A47B8D">
        <w:t xml:space="preserve">резервного фонда сельского поселения Бадряшевский сельсовет муниципального района </w:t>
      </w:r>
      <w:proofErr w:type="spellStart"/>
      <w:r w:rsidRPr="00A47B8D">
        <w:t>Татышлинский</w:t>
      </w:r>
      <w:proofErr w:type="spellEnd"/>
      <w:r w:rsidRPr="00A47B8D">
        <w:t xml:space="preserve"> район Республики Башкортостан</w:t>
      </w:r>
    </w:p>
    <w:p w14:paraId="08961A3B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01790575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jc w:val="both"/>
      </w:pPr>
      <w:r w:rsidRPr="00A47B8D">
        <w:t>В соответствии со статьей 81 Бюджетного кодекса Российской Федерации, Федеральным законом от 21.12.1994г. № 68-ФЗ «О защите территорий и населения от чрезвычайных ситуаций природного и техногенного характера» (ред. Федерального закона от 28.12.2010 года №402-ФЗ),</w:t>
      </w:r>
    </w:p>
    <w:p w14:paraId="1AD2F993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2ABD4C5B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3B26F6C5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ab/>
      </w:r>
      <w:r w:rsidRPr="00A47B8D">
        <w:tab/>
      </w:r>
      <w:r w:rsidRPr="00A47B8D">
        <w:tab/>
        <w:t>ПОСТАНОВЛЯЮ:</w:t>
      </w:r>
    </w:p>
    <w:p w14:paraId="60D5AC22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00397E4E" w14:textId="702EDE5F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 xml:space="preserve">1. Утвердить прилагаемое «Положение о порядке расходования средств Резервного фонда сельского поселения </w:t>
      </w:r>
      <w:proofErr w:type="spellStart"/>
      <w:r w:rsidRPr="00A47B8D">
        <w:t>Бадряшевский</w:t>
      </w:r>
      <w:proofErr w:type="spellEnd"/>
      <w:r w:rsidRPr="00A47B8D">
        <w:t xml:space="preserve"> сельсовет муниципального района </w:t>
      </w:r>
      <w:proofErr w:type="spellStart"/>
      <w:r w:rsidRPr="00A47B8D">
        <w:t>Татышлинский</w:t>
      </w:r>
      <w:proofErr w:type="spellEnd"/>
      <w:r w:rsidRPr="00A47B8D">
        <w:t xml:space="preserve"> район Республики Башкортостан» (приложение).</w:t>
      </w:r>
    </w:p>
    <w:p w14:paraId="38AF23AB" w14:textId="487F85BE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 xml:space="preserve">2. Рекомендовать Администрации сельского поселения обеспечить финансирование расходов из Резервного фонда сельского поселения (далее – резервный фонд) в соответствии с Положением, утвержденным настоящим постановлением главы сельского поселения </w:t>
      </w:r>
      <w:proofErr w:type="spellStart"/>
      <w:r w:rsidRPr="00A47B8D">
        <w:t>Бадряшевский</w:t>
      </w:r>
      <w:proofErr w:type="spellEnd"/>
      <w:r w:rsidRPr="00A47B8D">
        <w:t xml:space="preserve"> сельсовет муниципального района </w:t>
      </w:r>
      <w:proofErr w:type="spellStart"/>
      <w:r w:rsidRPr="00A47B8D">
        <w:t>Татышлинский</w:t>
      </w:r>
      <w:proofErr w:type="spellEnd"/>
      <w:r w:rsidRPr="00A47B8D">
        <w:t xml:space="preserve"> район о выделении средств из резервного фонда.</w:t>
      </w:r>
    </w:p>
    <w:p w14:paraId="31F82CD7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  <w:r w:rsidRPr="00A47B8D">
        <w:t>3. Контроль за исполнением настоящего постановления оставляю за собой.</w:t>
      </w:r>
    </w:p>
    <w:p w14:paraId="18DD148A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7469C334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18729043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7E15233E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0BF5F79D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7628FFB3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1DE662AD" w14:textId="0EE9F412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7500"/>
        </w:tabs>
        <w:jc w:val="both"/>
      </w:pPr>
      <w:r w:rsidRPr="00A47B8D">
        <w:t xml:space="preserve">Глава сельского поселения </w:t>
      </w:r>
      <w:proofErr w:type="spellStart"/>
      <w:r w:rsidRPr="00A47B8D">
        <w:t>Бадряшевский</w:t>
      </w:r>
      <w:proofErr w:type="spellEnd"/>
      <w:r w:rsidRPr="00A47B8D">
        <w:t xml:space="preserve"> сельсовет</w:t>
      </w:r>
      <w:r w:rsidRPr="00A47B8D">
        <w:tab/>
      </w:r>
      <w:proofErr w:type="spellStart"/>
      <w:r w:rsidRPr="00A47B8D">
        <w:t>Шайнуров</w:t>
      </w:r>
      <w:proofErr w:type="spellEnd"/>
      <w:r w:rsidRPr="00A47B8D">
        <w:t xml:space="preserve"> Р.Р.</w:t>
      </w:r>
    </w:p>
    <w:p w14:paraId="2A644903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6451BA79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2E6BB19D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74899EF6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5EA435C8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5CB02195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6C05287E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1CEF6209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2690BB47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196D5BA0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1360D1E2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firstLine="708"/>
        <w:jc w:val="both"/>
      </w:pPr>
    </w:p>
    <w:p w14:paraId="04608CE4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jc w:val="both"/>
      </w:pPr>
      <w:r w:rsidRPr="00A47B8D">
        <w:tab/>
      </w:r>
      <w:r w:rsidRPr="00A47B8D">
        <w:tab/>
      </w:r>
      <w:r w:rsidRPr="00A47B8D">
        <w:tab/>
      </w:r>
      <w:r w:rsidRPr="00A47B8D">
        <w:tab/>
      </w:r>
      <w:r w:rsidRPr="00A47B8D">
        <w:tab/>
      </w:r>
      <w:r w:rsidRPr="00A47B8D">
        <w:tab/>
        <w:t>УТВЕРЖДЕНО</w:t>
      </w:r>
    </w:p>
    <w:p w14:paraId="0709CCBD" w14:textId="337BE054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left="5625"/>
        <w:jc w:val="both"/>
      </w:pPr>
      <w:r w:rsidRPr="00A47B8D">
        <w:tab/>
        <w:t xml:space="preserve">постановлением главы сельского поселения </w:t>
      </w:r>
      <w:proofErr w:type="spellStart"/>
      <w:r w:rsidRPr="00A47B8D">
        <w:t>Бадряшевский</w:t>
      </w:r>
      <w:proofErr w:type="spellEnd"/>
      <w:r w:rsidRPr="00A47B8D">
        <w:t xml:space="preserve"> сельсовет</w:t>
      </w:r>
    </w:p>
    <w:p w14:paraId="1E003432" w14:textId="77777777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left="5625"/>
        <w:jc w:val="both"/>
      </w:pPr>
      <w:r w:rsidRPr="00A47B8D">
        <w:t xml:space="preserve">муниципального района </w:t>
      </w:r>
      <w:proofErr w:type="spellStart"/>
      <w:r w:rsidRPr="00A47B8D">
        <w:t>Татышлинский</w:t>
      </w:r>
      <w:proofErr w:type="spellEnd"/>
      <w:r w:rsidRPr="00A47B8D">
        <w:t xml:space="preserve"> район Республики</w:t>
      </w:r>
    </w:p>
    <w:p w14:paraId="08DF2B39" w14:textId="48988331" w:rsidR="007226C8" w:rsidRPr="00A47B8D" w:rsidRDefault="007226C8" w:rsidP="00A47B8D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ind w:left="5625"/>
        <w:jc w:val="both"/>
      </w:pPr>
      <w:r w:rsidRPr="00A47B8D">
        <w:t xml:space="preserve">Башкортостан </w:t>
      </w:r>
      <w:r w:rsidR="001C3061" w:rsidRPr="00A47B8D">
        <w:t xml:space="preserve">от </w:t>
      </w:r>
      <w:r w:rsidR="001C3061" w:rsidRPr="00A47B8D">
        <w:t>«11» ноября 2019 года</w:t>
      </w:r>
      <w:r w:rsidR="001C3061" w:rsidRPr="00A47B8D">
        <w:t xml:space="preserve"> №38</w:t>
      </w:r>
    </w:p>
    <w:p w14:paraId="7489E100" w14:textId="77777777" w:rsidR="007226C8" w:rsidRPr="00A47B8D" w:rsidRDefault="007226C8" w:rsidP="00A47B8D">
      <w:pPr>
        <w:ind w:firstLine="708"/>
        <w:jc w:val="both"/>
      </w:pPr>
    </w:p>
    <w:p w14:paraId="6889BF26" w14:textId="77777777" w:rsidR="007226C8" w:rsidRPr="00A47B8D" w:rsidRDefault="007226C8" w:rsidP="00A47B8D">
      <w:pPr>
        <w:ind w:firstLine="708"/>
        <w:jc w:val="both"/>
      </w:pPr>
    </w:p>
    <w:p w14:paraId="07770247" w14:textId="77777777" w:rsidR="007226C8" w:rsidRPr="00A47B8D" w:rsidRDefault="007226C8" w:rsidP="00A47B8D">
      <w:pPr>
        <w:ind w:firstLine="708"/>
        <w:jc w:val="both"/>
      </w:pPr>
    </w:p>
    <w:p w14:paraId="7B9F1FBA" w14:textId="77777777" w:rsidR="007226C8" w:rsidRPr="00A47B8D" w:rsidRDefault="007226C8" w:rsidP="00A47B8D">
      <w:pPr>
        <w:ind w:left="2832" w:hanging="2832"/>
        <w:jc w:val="center"/>
        <w:rPr>
          <w:b/>
        </w:rPr>
      </w:pPr>
      <w:r w:rsidRPr="00A47B8D">
        <w:rPr>
          <w:b/>
        </w:rPr>
        <w:t>ПОЛОЖЕНИЕ</w:t>
      </w:r>
    </w:p>
    <w:p w14:paraId="353C25B2" w14:textId="77777777" w:rsidR="001C3061" w:rsidRPr="00A47B8D" w:rsidRDefault="007226C8" w:rsidP="00A47B8D">
      <w:pPr>
        <w:ind w:left="2124" w:hanging="2832"/>
        <w:jc w:val="center"/>
        <w:rPr>
          <w:b/>
        </w:rPr>
      </w:pPr>
      <w:r w:rsidRPr="00A47B8D">
        <w:rPr>
          <w:b/>
        </w:rPr>
        <w:t xml:space="preserve">о порядке расходования средств Резервного </w:t>
      </w:r>
      <w:proofErr w:type="gramStart"/>
      <w:r w:rsidRPr="00A47B8D">
        <w:rPr>
          <w:b/>
        </w:rPr>
        <w:t>фонда  сельского</w:t>
      </w:r>
      <w:proofErr w:type="gramEnd"/>
      <w:r w:rsidRPr="00A47B8D">
        <w:rPr>
          <w:b/>
        </w:rPr>
        <w:t xml:space="preserve"> поселения </w:t>
      </w:r>
    </w:p>
    <w:p w14:paraId="3409E206" w14:textId="20F04F52" w:rsidR="007226C8" w:rsidRPr="00A47B8D" w:rsidRDefault="007226C8" w:rsidP="00A47B8D">
      <w:pPr>
        <w:ind w:left="2124" w:hanging="2832"/>
        <w:jc w:val="center"/>
        <w:rPr>
          <w:b/>
        </w:rPr>
      </w:pPr>
      <w:proofErr w:type="spellStart"/>
      <w:r w:rsidRPr="00A47B8D">
        <w:rPr>
          <w:b/>
        </w:rPr>
        <w:t>Бадряшевский</w:t>
      </w:r>
      <w:proofErr w:type="spellEnd"/>
      <w:r w:rsidRPr="00A47B8D">
        <w:rPr>
          <w:b/>
        </w:rPr>
        <w:t xml:space="preserve"> сельсовет</w:t>
      </w:r>
      <w:r w:rsidR="001C3061" w:rsidRPr="00A47B8D">
        <w:rPr>
          <w:b/>
        </w:rPr>
        <w:t xml:space="preserve"> </w:t>
      </w:r>
      <w:r w:rsidRPr="00A47B8D">
        <w:rPr>
          <w:b/>
        </w:rPr>
        <w:t xml:space="preserve">муниципального района </w:t>
      </w:r>
      <w:proofErr w:type="spellStart"/>
      <w:r w:rsidRPr="00A47B8D">
        <w:rPr>
          <w:b/>
        </w:rPr>
        <w:t>Татышлинский</w:t>
      </w:r>
      <w:proofErr w:type="spellEnd"/>
      <w:r w:rsidRPr="00A47B8D">
        <w:rPr>
          <w:b/>
        </w:rPr>
        <w:t xml:space="preserve"> район</w:t>
      </w:r>
    </w:p>
    <w:p w14:paraId="7A30D0F3" w14:textId="77777777" w:rsidR="007226C8" w:rsidRPr="00A47B8D" w:rsidRDefault="007226C8" w:rsidP="00A47B8D">
      <w:pPr>
        <w:ind w:left="2124" w:hanging="2832"/>
        <w:jc w:val="center"/>
        <w:rPr>
          <w:b/>
        </w:rPr>
      </w:pPr>
      <w:r w:rsidRPr="00A47B8D">
        <w:rPr>
          <w:b/>
        </w:rPr>
        <w:t>Республики Башкортостан</w:t>
      </w:r>
    </w:p>
    <w:p w14:paraId="3DCCF323" w14:textId="77777777" w:rsidR="007226C8" w:rsidRPr="00A47B8D" w:rsidRDefault="007226C8" w:rsidP="00A47B8D">
      <w:pPr>
        <w:ind w:left="2124"/>
        <w:jc w:val="both"/>
        <w:rPr>
          <w:b/>
        </w:rPr>
      </w:pPr>
    </w:p>
    <w:p w14:paraId="7A985F1A" w14:textId="77777777" w:rsidR="007226C8" w:rsidRPr="00A47B8D" w:rsidRDefault="007226C8" w:rsidP="00A47B8D">
      <w:pPr>
        <w:jc w:val="both"/>
        <w:rPr>
          <w:b/>
        </w:rPr>
      </w:pPr>
    </w:p>
    <w:p w14:paraId="42855D09" w14:textId="77777777" w:rsidR="007226C8" w:rsidRPr="00A47B8D" w:rsidRDefault="007226C8" w:rsidP="00A47B8D">
      <w:pPr>
        <w:jc w:val="both"/>
      </w:pPr>
      <w:r w:rsidRPr="00A47B8D">
        <w:t>1.</w:t>
      </w:r>
      <w:r w:rsidRPr="00A47B8D">
        <w:tab/>
        <w:t>Настоящее Положение разработано в соответствии со статьей 81 Бюджетного кодекса Российской Федерации и Положением о бюджетном процессе в сельском поселении, и устанавливает порядок выделения и использования средств из Резервного фонда сельского поселения (далее - резервный фонд).</w:t>
      </w:r>
    </w:p>
    <w:p w14:paraId="114EEE06" w14:textId="77777777" w:rsidR="007226C8" w:rsidRPr="00A47B8D" w:rsidRDefault="007226C8" w:rsidP="00A47B8D">
      <w:pPr>
        <w:jc w:val="both"/>
      </w:pPr>
      <w:r w:rsidRPr="00A47B8D">
        <w:t>2.</w:t>
      </w:r>
      <w:r w:rsidRPr="00A47B8D">
        <w:tab/>
        <w:t>Резервный фонд создается для финансирования непредвиденных</w:t>
      </w:r>
    </w:p>
    <w:p w14:paraId="1C0E2829" w14:textId="77777777" w:rsidR="007226C8" w:rsidRPr="00A47B8D" w:rsidRDefault="007226C8" w:rsidP="00A47B8D">
      <w:pPr>
        <w:jc w:val="both"/>
      </w:pPr>
      <w:r w:rsidRPr="00A47B8D">
        <w:t>расходов и мероприятий местного значения, не предусмотренных в бюджете сельского поселения</w:t>
      </w:r>
      <w:r w:rsidRPr="00A47B8D">
        <w:tab/>
        <w:t>на</w:t>
      </w:r>
      <w:r w:rsidRPr="00A47B8D">
        <w:tab/>
        <w:t>соответствующий финансовый год.</w:t>
      </w:r>
    </w:p>
    <w:p w14:paraId="66276769" w14:textId="77777777" w:rsidR="007226C8" w:rsidRPr="00A47B8D" w:rsidRDefault="007226C8" w:rsidP="00A47B8D">
      <w:pPr>
        <w:jc w:val="both"/>
      </w:pPr>
      <w:r w:rsidRPr="00A47B8D">
        <w:t>3.</w:t>
      </w:r>
      <w:r w:rsidRPr="00A47B8D">
        <w:tab/>
        <w:t>Объем резервного фонда определяется решением о бюджете сельского поселения</w:t>
      </w:r>
      <w:r w:rsidRPr="00A47B8D">
        <w:tab/>
        <w:t>на</w:t>
      </w:r>
      <w:r w:rsidRPr="00A47B8D">
        <w:tab/>
        <w:t>соответствующий финансовый год.</w:t>
      </w:r>
    </w:p>
    <w:p w14:paraId="10B72208" w14:textId="60D0F157" w:rsidR="007226C8" w:rsidRPr="00A47B8D" w:rsidRDefault="007226C8" w:rsidP="00A47B8D">
      <w:pPr>
        <w:jc w:val="both"/>
      </w:pPr>
      <w:r w:rsidRPr="00A47B8D">
        <w:t>4</w:t>
      </w:r>
      <w:r w:rsidR="001C3061" w:rsidRPr="00A47B8D">
        <w:t>.</w:t>
      </w:r>
      <w:r w:rsidRPr="00A47B8D">
        <w:tab/>
        <w:t>Основанием для выделения средств из резервного фонда является распоряжение главы сельского поселения, в котором указывается размер ассигнований и их распределение по получателям и проводимым мероприятиям.</w:t>
      </w:r>
    </w:p>
    <w:p w14:paraId="5CA13C2F" w14:textId="77777777" w:rsidR="007226C8" w:rsidRPr="00A47B8D" w:rsidRDefault="007226C8" w:rsidP="00A47B8D">
      <w:pPr>
        <w:jc w:val="both"/>
      </w:pPr>
      <w:r w:rsidRPr="00A47B8D">
        <w:t>5.</w:t>
      </w:r>
      <w:r w:rsidRPr="00A47B8D">
        <w:tab/>
        <w:t>Средства из резервного фонда выделяются для частичного покрытия расходов на финансирование следующих мероприятий:</w:t>
      </w:r>
    </w:p>
    <w:p w14:paraId="308EC884" w14:textId="77777777" w:rsidR="007226C8" w:rsidRPr="00A47B8D" w:rsidRDefault="007226C8" w:rsidP="00A47B8D">
      <w:pPr>
        <w:jc w:val="both"/>
      </w:pPr>
      <w:r w:rsidRPr="00A47B8D">
        <w:t>-</w:t>
      </w:r>
      <w:r w:rsidRPr="00A47B8D">
        <w:tab/>
        <w:t>проведение мероприятий по предупреждению чрезвычайных ситуаций при угрозе их возникновения;</w:t>
      </w:r>
    </w:p>
    <w:p w14:paraId="70AF49F0" w14:textId="77777777" w:rsidR="007226C8" w:rsidRPr="00A47B8D" w:rsidRDefault="007226C8" w:rsidP="00A47B8D">
      <w:pPr>
        <w:jc w:val="both"/>
      </w:pPr>
      <w:r w:rsidRPr="00A47B8D">
        <w:t>-</w:t>
      </w:r>
      <w:r w:rsidRPr="00A47B8D">
        <w:tab/>
        <w:t>проведение поисковых и аварийно-спасательных работ в зонах чрезвычайных ситуаций;</w:t>
      </w:r>
    </w:p>
    <w:p w14:paraId="0FB4822A" w14:textId="77777777" w:rsidR="007226C8" w:rsidRPr="00A47B8D" w:rsidRDefault="007226C8" w:rsidP="00A47B8D">
      <w:pPr>
        <w:jc w:val="both"/>
      </w:pPr>
      <w:r w:rsidRPr="00A47B8D">
        <w:t>-</w:t>
      </w:r>
      <w:r w:rsidRPr="00A47B8D">
        <w:tab/>
        <w:t>проведение неотложных аварийно-восстановительных работ на</w:t>
      </w:r>
    </w:p>
    <w:p w14:paraId="1AF2300B" w14:textId="77777777" w:rsidR="007226C8" w:rsidRPr="00A47B8D" w:rsidRDefault="007226C8" w:rsidP="00A47B8D">
      <w:pPr>
        <w:jc w:val="both"/>
      </w:pPr>
      <w:r w:rsidRPr="00A47B8D">
        <w:t>объектах</w:t>
      </w:r>
      <w:r w:rsidRPr="00A47B8D">
        <w:tab/>
        <w:t>жилищно-коммунального хозяйства, социальной сферы,</w:t>
      </w:r>
    </w:p>
    <w:p w14:paraId="5829E4F8" w14:textId="77777777" w:rsidR="007226C8" w:rsidRPr="00A47B8D" w:rsidRDefault="007226C8" w:rsidP="00A47B8D">
      <w:pPr>
        <w:jc w:val="both"/>
      </w:pPr>
      <w:r w:rsidRPr="00A47B8D">
        <w:t>промышленности, энергетики, транспорта и связи, пострадавших в результате чрезвычайной ситуации;</w:t>
      </w:r>
    </w:p>
    <w:p w14:paraId="5A41E92A" w14:textId="77777777" w:rsidR="007226C8" w:rsidRPr="00A47B8D" w:rsidRDefault="007226C8" w:rsidP="00A47B8D">
      <w:pPr>
        <w:jc w:val="both"/>
      </w:pPr>
      <w:r w:rsidRPr="00A47B8D">
        <w:t>-</w:t>
      </w:r>
      <w:r w:rsidRPr="00A47B8D">
        <w:tab/>
        <w:t>закупку, доставку и хранение материальных ресурсов для первоочередного жизнеобеспечения пострадавшего населения и резерва сельского поселения;</w:t>
      </w:r>
    </w:p>
    <w:p w14:paraId="2D9ADFC1" w14:textId="77777777" w:rsidR="007226C8" w:rsidRPr="00A47B8D" w:rsidRDefault="007226C8" w:rsidP="00A47B8D">
      <w:pPr>
        <w:jc w:val="both"/>
      </w:pPr>
      <w:r w:rsidRPr="00A47B8D">
        <w:t>-</w:t>
      </w:r>
      <w:r w:rsidRPr="00A47B8D">
        <w:tab/>
        <w:t>развертывание и содержание временных пунктов проживания и питания для эвакуируемых пострадавших граждан;</w:t>
      </w:r>
    </w:p>
    <w:p w14:paraId="2986AD61" w14:textId="77777777" w:rsidR="007226C8" w:rsidRPr="00A47B8D" w:rsidRDefault="007226C8" w:rsidP="00A47B8D">
      <w:pPr>
        <w:jc w:val="both"/>
      </w:pPr>
      <w:r w:rsidRPr="00A47B8D">
        <w:t>-</w:t>
      </w:r>
      <w:r w:rsidRPr="00A47B8D">
        <w:tab/>
        <w:t>оказание материальной помощи пострадавшим гражданам;</w:t>
      </w:r>
    </w:p>
    <w:p w14:paraId="2EB639E8" w14:textId="77777777" w:rsidR="007226C8" w:rsidRPr="00A47B8D" w:rsidRDefault="007226C8" w:rsidP="00A47B8D">
      <w:pPr>
        <w:jc w:val="both"/>
      </w:pPr>
      <w:r w:rsidRPr="00A47B8D">
        <w:t>-</w:t>
      </w:r>
      <w:r w:rsidRPr="00A47B8D">
        <w:tab/>
        <w:t>другие цели.</w:t>
      </w:r>
    </w:p>
    <w:p w14:paraId="1FD840B1" w14:textId="77777777" w:rsidR="007226C8" w:rsidRPr="00A47B8D" w:rsidRDefault="007226C8" w:rsidP="00A47B8D">
      <w:pPr>
        <w:jc w:val="both"/>
      </w:pPr>
      <w:r w:rsidRPr="00A47B8D">
        <w:t>Нецелевое использование средств резервного фонда запрещается.</w:t>
      </w:r>
    </w:p>
    <w:p w14:paraId="46367DBF" w14:textId="77777777" w:rsidR="007226C8" w:rsidRPr="00A47B8D" w:rsidRDefault="007226C8" w:rsidP="00A47B8D">
      <w:pPr>
        <w:numPr>
          <w:ilvl w:val="0"/>
          <w:numId w:val="1"/>
        </w:numPr>
        <w:tabs>
          <w:tab w:val="clear" w:pos="840"/>
          <w:tab w:val="num" w:pos="360"/>
        </w:tabs>
        <w:ind w:left="0" w:firstLine="0"/>
        <w:jc w:val="both"/>
      </w:pPr>
      <w:r w:rsidRPr="00A47B8D">
        <w:t>Финансирование мероприятий по предупреждению и ликвидации чрезвычайных ситуаций природного и техногенного характера (далее –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для предупреждения и ликвидации чрезвычайных ситуаций недостаточно собственных средств предприятий, организаций и учреждений.</w:t>
      </w:r>
    </w:p>
    <w:p w14:paraId="3382F21D" w14:textId="77777777" w:rsidR="007226C8" w:rsidRPr="00A47B8D" w:rsidRDefault="007226C8" w:rsidP="00A47B8D">
      <w:pPr>
        <w:numPr>
          <w:ilvl w:val="0"/>
          <w:numId w:val="1"/>
        </w:numPr>
        <w:tabs>
          <w:tab w:val="clear" w:pos="840"/>
          <w:tab w:val="num" w:pos="360"/>
        </w:tabs>
        <w:ind w:left="0" w:firstLine="0"/>
        <w:jc w:val="both"/>
      </w:pPr>
      <w:r w:rsidRPr="00A47B8D">
        <w:lastRenderedPageBreak/>
        <w:t xml:space="preserve"> Возмещение расходов местного бюджета, связанных с</w:t>
      </w:r>
    </w:p>
    <w:p w14:paraId="418F0153" w14:textId="77777777" w:rsidR="007226C8" w:rsidRPr="00A47B8D" w:rsidRDefault="007226C8" w:rsidP="00A47B8D">
      <w:pPr>
        <w:tabs>
          <w:tab w:val="num" w:pos="360"/>
        </w:tabs>
        <w:jc w:val="both"/>
      </w:pPr>
      <w:r w:rsidRPr="00A47B8D">
        <w:t>предупреждением и ликвидацией последствий чрезвычайных ситуаций,</w:t>
      </w:r>
    </w:p>
    <w:p w14:paraId="2632AF3C" w14:textId="77777777" w:rsidR="007226C8" w:rsidRPr="00A47B8D" w:rsidRDefault="007226C8" w:rsidP="00A47B8D">
      <w:pPr>
        <w:tabs>
          <w:tab w:val="num" w:pos="360"/>
        </w:tabs>
        <w:jc w:val="both"/>
      </w:pPr>
      <w:r w:rsidRPr="00A47B8D">
        <w:t>произошедших по вине юридических или физических лиц, осуществляется в</w:t>
      </w:r>
    </w:p>
    <w:p w14:paraId="017961B9" w14:textId="77777777" w:rsidR="007226C8" w:rsidRPr="00A47B8D" w:rsidRDefault="007226C8" w:rsidP="00A47B8D">
      <w:pPr>
        <w:tabs>
          <w:tab w:val="num" w:pos="360"/>
        </w:tabs>
        <w:jc w:val="both"/>
      </w:pPr>
      <w:r w:rsidRPr="00A47B8D">
        <w:t>соответствии с действующим законодательством.</w:t>
      </w:r>
    </w:p>
    <w:p w14:paraId="28A6B047" w14:textId="77777777" w:rsidR="007226C8" w:rsidRPr="00A47B8D" w:rsidRDefault="007226C8" w:rsidP="00A47B8D">
      <w:pPr>
        <w:pStyle w:val="20"/>
        <w:tabs>
          <w:tab w:val="num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C564DE" w14:textId="018D803E" w:rsidR="007226C8" w:rsidRPr="00A47B8D" w:rsidRDefault="007226C8" w:rsidP="00A47B8D">
      <w:pPr>
        <w:pStyle w:val="20"/>
        <w:tabs>
          <w:tab w:val="num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B8D">
        <w:rPr>
          <w:rFonts w:ascii="Times New Roman" w:hAnsi="Times New Roman" w:cs="Times New Roman"/>
          <w:sz w:val="24"/>
          <w:szCs w:val="24"/>
        </w:rPr>
        <w:t>8.</w:t>
      </w:r>
      <w:r w:rsidR="00A47B8D" w:rsidRPr="00A47B8D">
        <w:rPr>
          <w:rFonts w:ascii="Times New Roman" w:hAnsi="Times New Roman" w:cs="Times New Roman"/>
          <w:sz w:val="24"/>
          <w:szCs w:val="24"/>
        </w:rPr>
        <w:tab/>
      </w:r>
      <w:r w:rsidRPr="00A47B8D">
        <w:rPr>
          <w:rFonts w:ascii="Times New Roman" w:hAnsi="Times New Roman" w:cs="Times New Roman"/>
          <w:sz w:val="24"/>
          <w:szCs w:val="24"/>
        </w:rPr>
        <w:t>Средства из резервного фонда выделяются на финансирование</w:t>
      </w:r>
    </w:p>
    <w:p w14:paraId="38BB6C28" w14:textId="77777777" w:rsidR="007226C8" w:rsidRPr="00A47B8D" w:rsidRDefault="007226C8" w:rsidP="00A47B8D">
      <w:pPr>
        <w:pStyle w:val="20"/>
        <w:tabs>
          <w:tab w:val="num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B8D">
        <w:rPr>
          <w:rFonts w:ascii="Times New Roman" w:hAnsi="Times New Roman" w:cs="Times New Roman"/>
          <w:sz w:val="24"/>
          <w:szCs w:val="24"/>
        </w:rPr>
        <w:t>мероприятий по ликвидации чрезвычайных ситуаций только местного</w:t>
      </w:r>
    </w:p>
    <w:p w14:paraId="09311204" w14:textId="77777777" w:rsidR="007226C8" w:rsidRPr="00A47B8D" w:rsidRDefault="007226C8" w:rsidP="00A47B8D">
      <w:pPr>
        <w:pStyle w:val="20"/>
        <w:tabs>
          <w:tab w:val="num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B8D">
        <w:rPr>
          <w:rFonts w:ascii="Times New Roman" w:hAnsi="Times New Roman" w:cs="Times New Roman"/>
          <w:sz w:val="24"/>
          <w:szCs w:val="24"/>
        </w:rPr>
        <w:t>уровня.</w:t>
      </w:r>
    </w:p>
    <w:p w14:paraId="3A8CC638" w14:textId="4F8F3A13" w:rsidR="007226C8" w:rsidRPr="00A47B8D" w:rsidRDefault="007226C8" w:rsidP="00A47B8D">
      <w:pPr>
        <w:pStyle w:val="20"/>
        <w:tabs>
          <w:tab w:val="num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B8D">
        <w:rPr>
          <w:rFonts w:ascii="Times New Roman" w:hAnsi="Times New Roman" w:cs="Times New Roman"/>
          <w:sz w:val="24"/>
          <w:szCs w:val="24"/>
        </w:rPr>
        <w:t xml:space="preserve">9. </w:t>
      </w:r>
      <w:r w:rsidR="00A47B8D" w:rsidRPr="00A47B8D">
        <w:rPr>
          <w:rFonts w:ascii="Times New Roman" w:hAnsi="Times New Roman" w:cs="Times New Roman"/>
          <w:sz w:val="24"/>
          <w:szCs w:val="24"/>
        </w:rPr>
        <w:t xml:space="preserve">  </w:t>
      </w:r>
      <w:r w:rsidRPr="00A47B8D">
        <w:rPr>
          <w:rFonts w:ascii="Times New Roman" w:hAnsi="Times New Roman" w:cs="Times New Roman"/>
          <w:sz w:val="24"/>
          <w:szCs w:val="24"/>
        </w:rPr>
        <w:t xml:space="preserve">При отсутствии средств резервного фонда глава сельского поселения вправе обратиться в установленном порядке в Администрацию муниципального района с просьбой о выделении средств из резервного фонда муниципального района и после проведения соответствующих мероприятий представляет в администрацию муниципального района подробный отчет об использовании средств резервного фонда. </w:t>
      </w:r>
    </w:p>
    <w:p w14:paraId="05B867CA" w14:textId="77777777" w:rsidR="00E825B3" w:rsidRPr="00A47B8D" w:rsidRDefault="00E825B3" w:rsidP="00A47B8D">
      <w:pPr>
        <w:tabs>
          <w:tab w:val="num" w:pos="360"/>
        </w:tabs>
      </w:pPr>
    </w:p>
    <w:sectPr w:rsidR="00E825B3" w:rsidRPr="00A4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6486A"/>
    <w:multiLevelType w:val="hybridMultilevel"/>
    <w:tmpl w:val="35F8D6FA"/>
    <w:lvl w:ilvl="0" w:tplc="050CE808">
      <w:start w:val="6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C8"/>
    <w:rsid w:val="001C3061"/>
    <w:rsid w:val="007226C8"/>
    <w:rsid w:val="009D5B93"/>
    <w:rsid w:val="00A47B8D"/>
    <w:rsid w:val="00E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57DF"/>
  <w15:chartTrackingRefBased/>
  <w15:docId w15:val="{C8DF0F15-E84E-4C58-AD3C-560193B0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226C8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6C8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3</cp:revision>
  <dcterms:created xsi:type="dcterms:W3CDTF">2019-11-18T09:39:00Z</dcterms:created>
  <dcterms:modified xsi:type="dcterms:W3CDTF">2019-11-18T12:40:00Z</dcterms:modified>
</cp:coreProperties>
</file>