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Уголовный кодекс Российской Федерации предусматривает два вида преступлений, связанных со взяткой: </w:t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</w:r>
    </w:p>
    <w:p w:rsidR="00FD3734" w:rsidRPr="00FD3734" w:rsidRDefault="00FD3734" w:rsidP="00FD3734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получение взятки (ст. 290);</w:t>
      </w:r>
    </w:p>
    <w:p w:rsidR="00FD3734" w:rsidRPr="00FD3734" w:rsidRDefault="00FD3734" w:rsidP="00FD3734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дача взятки (ст. 291).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Получение взятки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Дача взятки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ВЗЯТКОЙ МОГУТ БЫТЬ: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 </w:t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 </w:t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КТО МОЖЕТ БЫТЬ ПРИВЛЕЧЕН К УГОЛОВНОЙ ОТВЕТСТВЕННОСТИ ЗА ПОЛУЧЕНИЕ ВЗЯТКИ?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ЧТО ТАКОЕ ПОДКУП?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lastRenderedPageBreak/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НАКАЗАНИЕ ЗА ВЗЯТКУ И КОММЕРЧЕСКИЙ ПОДКУП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</w:p>
    <w:p w:rsidR="00FD3734" w:rsidRPr="00FD3734" w:rsidRDefault="00FD3734" w:rsidP="00FD373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Получение взятки (ст. 290): 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  <w:gridCol w:w="3165"/>
      </w:tblGrid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Вид преступления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Наказание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от семи до двенадцати лет со штрафом в размере до одного млн. руб.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от пяти до десяти лет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взятка получена за незаконные действия (бездействие) должностного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от трех до семи лет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numPr>
                <w:ilvl w:val="0"/>
                <w:numId w:val="2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до пяти лет;</w:t>
            </w:r>
          </w:p>
          <w:p w:rsidR="00FD3734" w:rsidRPr="00FD3734" w:rsidRDefault="00FD3734" w:rsidP="00FD3734">
            <w:pPr>
              <w:numPr>
                <w:ilvl w:val="0"/>
                <w:numId w:val="2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штраф в размере от 100 тыс. до 500 тыс. руб. или штраф в размере дохода осужденного от одного года до трех лет</w:t>
            </w:r>
          </w:p>
        </w:tc>
      </w:tr>
    </w:tbl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34" w:rsidRPr="00FD3734" w:rsidRDefault="00FD3734" w:rsidP="00FD373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Дача взятки (ст. 291):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</w:p>
    <w:tbl>
      <w:tblPr>
        <w:tblpPr w:leftFromText="45" w:rightFromText="45" w:bottomFromText="30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93"/>
        <w:gridCol w:w="4946"/>
      </w:tblGrid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Вид преступления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Наказание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преступление совершено одним лицом без вымогательства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numPr>
                <w:ilvl w:val="0"/>
                <w:numId w:val="3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до трех лет;</w:t>
            </w:r>
          </w:p>
          <w:p w:rsidR="00FD3734" w:rsidRPr="00FD3734" w:rsidRDefault="00FD3734" w:rsidP="00FD3734">
            <w:pPr>
              <w:numPr>
                <w:ilvl w:val="0"/>
                <w:numId w:val="3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ограничение свободы на срок до трех лет;</w:t>
            </w:r>
          </w:p>
          <w:p w:rsidR="00FD3734" w:rsidRPr="00FD3734" w:rsidRDefault="00FD3734" w:rsidP="00FD3734">
            <w:pPr>
              <w:numPr>
                <w:ilvl w:val="0"/>
                <w:numId w:val="3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штраф в размере от 100 тыс. до 300 тыс. руб. или штраф в размере дохода осужденного за период от одного года до двух лет;</w:t>
            </w:r>
          </w:p>
          <w:p w:rsidR="00FD3734" w:rsidRPr="00FD3734" w:rsidRDefault="00FD3734" w:rsidP="00FD3734">
            <w:pPr>
              <w:numPr>
                <w:ilvl w:val="0"/>
                <w:numId w:val="3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права занимать определенные должности или заниматься определенной деятельностью на срок до двух лет</w:t>
            </w:r>
          </w:p>
        </w:tc>
      </w:tr>
      <w:tr w:rsidR="00FD3734" w:rsidRPr="00FD3734" w:rsidTr="00FD3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преступление совершено группой лиц по предварительному сговору или сопряжено с вымогательством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734" w:rsidRPr="00FD3734" w:rsidRDefault="00FD3734" w:rsidP="00FD3734">
            <w:pPr>
              <w:numPr>
                <w:ilvl w:val="0"/>
                <w:numId w:val="4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свободы на срок до пяти лет;</w:t>
            </w:r>
          </w:p>
          <w:p w:rsidR="00FD3734" w:rsidRPr="00FD3734" w:rsidRDefault="00FD3734" w:rsidP="00FD3734">
            <w:pPr>
              <w:numPr>
                <w:ilvl w:val="0"/>
                <w:numId w:val="4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штраф в размере от 100 тыс. до 500 тыс. руб. или штраф в размере дохода осужденного за период от одного года до трех лет;</w:t>
            </w:r>
          </w:p>
          <w:p w:rsidR="00FD3734" w:rsidRPr="00FD3734" w:rsidRDefault="00FD3734" w:rsidP="00FD3734">
            <w:pPr>
              <w:numPr>
                <w:ilvl w:val="0"/>
                <w:numId w:val="4"/>
              </w:numPr>
              <w:spacing w:before="100" w:beforeAutospacing="1" w:after="105" w:line="240" w:lineRule="auto"/>
              <w:ind w:left="300" w:hanging="336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D3734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лишение права занимать определенные должности или заниматься определенной деятельностью на срок до пяти лет</w:t>
            </w:r>
          </w:p>
        </w:tc>
      </w:tr>
    </w:tbl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ВЗЯТКА ИЛИ ПОДКУП ЧЕРЕЗ ПОСРЕДНИКА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Взятка нередко дается и берется через посредников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Гражданин, давший взятку или совершивший коммерческий подкуп, может быть освобожден от ответственности, если: </w:t>
      </w:r>
    </w:p>
    <w:p w:rsidR="00FD3734" w:rsidRPr="00FD3734" w:rsidRDefault="00FD3734" w:rsidP="00FD3734">
      <w:pPr>
        <w:numPr>
          <w:ilvl w:val="0"/>
          <w:numId w:val="5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установлен факт вымогательства;</w:t>
      </w:r>
    </w:p>
    <w:p w:rsidR="00FD3734" w:rsidRPr="00FD3734" w:rsidRDefault="00FD3734" w:rsidP="00FD3734">
      <w:pPr>
        <w:numPr>
          <w:ilvl w:val="0"/>
          <w:numId w:val="5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гражданин добровольно сообщил в правоохранительные органы о содеянном. 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Взятка может быть предложена как на прямую («если вопрос будет решен в нашу пользу, то получите………»), так и косвенным образом.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НЕКОТОРЫЕ КОСВЕННЫЕ ПРИЗНАКИ ПРЕДЛОЖЕНИЯ ВЗЯТКИ: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</w:p>
    <w:p w:rsidR="00FD3734" w:rsidRPr="00FD3734" w:rsidRDefault="00FD3734" w:rsidP="00FD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FD3734" w:rsidRPr="00FD3734" w:rsidRDefault="00FD3734" w:rsidP="00FD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</w:t>
      </w:r>
    </w:p>
    <w:p w:rsidR="00FD3734" w:rsidRPr="00FD3734" w:rsidRDefault="00FD3734" w:rsidP="00FD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</w:t>
      </w:r>
    </w:p>
    <w:p w:rsidR="00FD3734" w:rsidRPr="00FD3734" w:rsidRDefault="00FD3734" w:rsidP="00FD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</w:t>
      </w:r>
    </w:p>
    <w:p w:rsidR="00FD3734" w:rsidRPr="00FD3734" w:rsidRDefault="00FD3734" w:rsidP="00FD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 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ru-RU"/>
        </w:rPr>
        <w:t>Признаки коммерческого подкупа аналогичны признакам взятки.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lastRenderedPageBreak/>
        <w:t>ЧТО СЛЕДУЕТ ВАМ ПРЕДПРИНЯТЬ СРАЗУ ПОСЛЕ СВЕРШИВШЕГОСЯ ФАКТА ПРЕДЛОЖЕНИЯ ИЛИ ВЫМОГАНИЯ ВЗЯТКИ?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1. Доложить о данном факте служебной запиской: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а) руководителю структурного подразделения;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  <w:t>б) курирующему заместителю министра;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  <w:t>в) представителю нанимателя (министру)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  <w:t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3. Попасть на прием к руководителю правоохранительного органа, куда Вы обратились с сообщением о предложении Вам взятки или ее вымогательстве.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4. Написать заявление о факте предложения Вам взятки или ее вымогательстве, в котором точно указать:</w:t>
      </w:r>
    </w:p>
    <w:p w:rsidR="00FD3734" w:rsidRPr="00FD3734" w:rsidRDefault="00FD3734" w:rsidP="00FD3734">
      <w:pPr>
        <w:numPr>
          <w:ilvl w:val="0"/>
          <w:numId w:val="7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кто из должностных лиц (фамилия, имя, отчество, должность, учреждение) предлагает Вам взятку или вымогает ее;</w:t>
      </w:r>
    </w:p>
    <w:p w:rsidR="00FD3734" w:rsidRPr="00FD3734" w:rsidRDefault="00FD3734" w:rsidP="00FD3734">
      <w:pPr>
        <w:numPr>
          <w:ilvl w:val="0"/>
          <w:numId w:val="7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какова сумма и характер предлагаемой или вымогаемой взятки; </w:t>
      </w:r>
    </w:p>
    <w:p w:rsidR="00FD3734" w:rsidRPr="00FD3734" w:rsidRDefault="00FD3734" w:rsidP="00FD3734">
      <w:pPr>
        <w:numPr>
          <w:ilvl w:val="0"/>
          <w:numId w:val="7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за какие конкретно действия (или бездействие) Вам предлагают взятку или вымогают ее; </w:t>
      </w:r>
    </w:p>
    <w:p w:rsidR="00FD3734" w:rsidRPr="00FD3734" w:rsidRDefault="00FD3734" w:rsidP="00FD3734">
      <w:pPr>
        <w:numPr>
          <w:ilvl w:val="0"/>
          <w:numId w:val="7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 какое время, в каком месте и каким образом должна произойти непосредственная передача взятки;</w:t>
      </w:r>
    </w:p>
    <w:p w:rsidR="00FD3734" w:rsidRPr="00FD3734" w:rsidRDefault="00FD3734" w:rsidP="00FD3734">
      <w:pPr>
        <w:numPr>
          <w:ilvl w:val="0"/>
          <w:numId w:val="7"/>
        </w:numPr>
        <w:shd w:val="clear" w:color="auto" w:fill="FFFFFF"/>
        <w:spacing w:before="100" w:beforeAutospacing="1" w:after="105" w:line="240" w:lineRule="auto"/>
        <w:ind w:left="300" w:hanging="336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в дальнейшем действовать в соответствии с указаниями правоохранительного органа.</w:t>
      </w:r>
    </w:p>
    <w:p w:rsidR="00FD3734" w:rsidRPr="00FD3734" w:rsidRDefault="00FD3734" w:rsidP="00FD3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ЭТО ВАЖНО ЗНАТЬ! </w:t>
      </w:r>
      <w:r w:rsidRPr="00FD3734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br/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</w:t>
      </w: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 дежурной части органа внутренних дел, приемной органов прокуратуры. Республиканской службы безопасности, таможенного органа или органа наркоконтроля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 </w:t>
      </w:r>
    </w:p>
    <w:p w:rsidR="00FD3734" w:rsidRPr="00FD3734" w:rsidRDefault="00FD3734" w:rsidP="00FD373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D3734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1A0C9C" w:rsidRDefault="001A0C9C">
      <w:bookmarkStart w:id="0" w:name="_GoBack"/>
      <w:bookmarkEnd w:id="0"/>
    </w:p>
    <w:sectPr w:rsidR="001A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3529"/>
    <w:multiLevelType w:val="multilevel"/>
    <w:tmpl w:val="3CC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2A04"/>
    <w:multiLevelType w:val="multilevel"/>
    <w:tmpl w:val="51D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A1FA4"/>
    <w:multiLevelType w:val="multilevel"/>
    <w:tmpl w:val="3352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F35D6"/>
    <w:multiLevelType w:val="multilevel"/>
    <w:tmpl w:val="19F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D04A6"/>
    <w:multiLevelType w:val="multilevel"/>
    <w:tmpl w:val="F48A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84293"/>
    <w:multiLevelType w:val="multilevel"/>
    <w:tmpl w:val="75B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36371"/>
    <w:multiLevelType w:val="multilevel"/>
    <w:tmpl w:val="87B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37"/>
    <w:rsid w:val="00041DCA"/>
    <w:rsid w:val="00054092"/>
    <w:rsid w:val="000A6A6C"/>
    <w:rsid w:val="000B1A92"/>
    <w:rsid w:val="00195723"/>
    <w:rsid w:val="001A0C9C"/>
    <w:rsid w:val="001C4038"/>
    <w:rsid w:val="00202B7D"/>
    <w:rsid w:val="00203640"/>
    <w:rsid w:val="00210683"/>
    <w:rsid w:val="00212AA5"/>
    <w:rsid w:val="0022065B"/>
    <w:rsid w:val="002D11AA"/>
    <w:rsid w:val="002F23BA"/>
    <w:rsid w:val="00312BFC"/>
    <w:rsid w:val="003141A7"/>
    <w:rsid w:val="00316970"/>
    <w:rsid w:val="00332F27"/>
    <w:rsid w:val="00345236"/>
    <w:rsid w:val="003456A5"/>
    <w:rsid w:val="003E2E62"/>
    <w:rsid w:val="003F5BC1"/>
    <w:rsid w:val="004025EA"/>
    <w:rsid w:val="0040796E"/>
    <w:rsid w:val="00483CD0"/>
    <w:rsid w:val="00496055"/>
    <w:rsid w:val="004C6279"/>
    <w:rsid w:val="004E7B54"/>
    <w:rsid w:val="00510337"/>
    <w:rsid w:val="00535455"/>
    <w:rsid w:val="0056297B"/>
    <w:rsid w:val="005A7861"/>
    <w:rsid w:val="00617CCE"/>
    <w:rsid w:val="00653AE8"/>
    <w:rsid w:val="00666B17"/>
    <w:rsid w:val="006C11A8"/>
    <w:rsid w:val="006C215F"/>
    <w:rsid w:val="007A74B2"/>
    <w:rsid w:val="007D1A06"/>
    <w:rsid w:val="007E07DF"/>
    <w:rsid w:val="007F432A"/>
    <w:rsid w:val="0083065E"/>
    <w:rsid w:val="00842FAE"/>
    <w:rsid w:val="008659F1"/>
    <w:rsid w:val="008C254B"/>
    <w:rsid w:val="008E368E"/>
    <w:rsid w:val="009044AD"/>
    <w:rsid w:val="009069FF"/>
    <w:rsid w:val="00925E28"/>
    <w:rsid w:val="00991B94"/>
    <w:rsid w:val="009A34B6"/>
    <w:rsid w:val="009D08D7"/>
    <w:rsid w:val="00A30464"/>
    <w:rsid w:val="00A351A2"/>
    <w:rsid w:val="00A75D18"/>
    <w:rsid w:val="00A84ABD"/>
    <w:rsid w:val="00A94D15"/>
    <w:rsid w:val="00AC177D"/>
    <w:rsid w:val="00B07C30"/>
    <w:rsid w:val="00BA5B2C"/>
    <w:rsid w:val="00C055BE"/>
    <w:rsid w:val="00C3498D"/>
    <w:rsid w:val="00C52733"/>
    <w:rsid w:val="00CA60A4"/>
    <w:rsid w:val="00CC12FB"/>
    <w:rsid w:val="00D373DF"/>
    <w:rsid w:val="00D614CD"/>
    <w:rsid w:val="00DB07E7"/>
    <w:rsid w:val="00DE79B2"/>
    <w:rsid w:val="00DF3378"/>
    <w:rsid w:val="00E13D5F"/>
    <w:rsid w:val="00E749BB"/>
    <w:rsid w:val="00E869E7"/>
    <w:rsid w:val="00EA1687"/>
    <w:rsid w:val="00F35F29"/>
    <w:rsid w:val="00F47AC3"/>
    <w:rsid w:val="00F65A62"/>
    <w:rsid w:val="00F66012"/>
    <w:rsid w:val="00F849B8"/>
    <w:rsid w:val="00FB01A4"/>
    <w:rsid w:val="00FD3734"/>
    <w:rsid w:val="00FD5D00"/>
    <w:rsid w:val="00FD720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0DC5-6483-457D-8DDE-C584CD4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3</cp:revision>
  <dcterms:created xsi:type="dcterms:W3CDTF">2017-08-01T11:21:00Z</dcterms:created>
  <dcterms:modified xsi:type="dcterms:W3CDTF">2017-08-01T11:21:00Z</dcterms:modified>
</cp:coreProperties>
</file>